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50" w:rsidRDefault="00460050" w:rsidP="00E270CD">
      <w:pPr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0050" w:rsidRPr="00460050" w:rsidRDefault="00460050" w:rsidP="00460050">
      <w:pPr>
        <w:rPr>
          <w:rFonts w:ascii="Times New Roman" w:eastAsia="Times New Roman" w:hAnsi="Times New Roman" w:cs="Times New Roman"/>
          <w:sz w:val="24"/>
          <w:szCs w:val="24"/>
        </w:rPr>
      </w:pPr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proofErr w:type="spellStart"/>
      <w:r w:rsidRPr="00460050"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 w:rsidRPr="0046005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0050">
        <w:rPr>
          <w:rFonts w:ascii="Times New Roman" w:eastAsia="Times New Roman" w:hAnsi="Times New Roman" w:cs="Times New Roman"/>
          <w:sz w:val="24"/>
          <w:szCs w:val="24"/>
        </w:rPr>
        <w:tab/>
      </w:r>
      <w:r w:rsidRPr="00460050">
        <w:rPr>
          <w:rFonts w:ascii="Times New Roman" w:eastAsia="Times New Roman" w:hAnsi="Times New Roman" w:cs="Times New Roman"/>
          <w:sz w:val="24"/>
          <w:szCs w:val="24"/>
        </w:rPr>
        <w:tab/>
      </w:r>
      <w:r w:rsidRPr="00460050">
        <w:rPr>
          <w:rFonts w:ascii="Times New Roman" w:eastAsia="Times New Roman" w:hAnsi="Times New Roman" w:cs="Times New Roman"/>
          <w:sz w:val="24"/>
          <w:szCs w:val="24"/>
        </w:rPr>
        <w:tab/>
      </w:r>
      <w:r w:rsidRPr="00460050">
        <w:rPr>
          <w:rFonts w:ascii="Times New Roman" w:eastAsia="Times New Roman" w:hAnsi="Times New Roman" w:cs="Times New Roman"/>
          <w:sz w:val="24"/>
          <w:szCs w:val="24"/>
        </w:rPr>
        <w:tab/>
      </w:r>
      <w:r w:rsidRPr="00460050">
        <w:rPr>
          <w:rFonts w:ascii="Times New Roman" w:eastAsia="Times New Roman" w:hAnsi="Times New Roman" w:cs="Times New Roman"/>
          <w:sz w:val="24"/>
          <w:szCs w:val="24"/>
        </w:rPr>
        <w:tab/>
        <w:t>No:</w:t>
      </w:r>
      <w:r w:rsidRPr="00460050">
        <w:rPr>
          <w:rFonts w:ascii="Times New Roman" w:eastAsia="Times New Roman" w:hAnsi="Times New Roman" w:cs="Times New Roman"/>
          <w:sz w:val="24"/>
          <w:szCs w:val="24"/>
        </w:rPr>
        <w:tab/>
      </w:r>
      <w:r w:rsidRPr="00460050">
        <w:rPr>
          <w:rFonts w:ascii="Times New Roman" w:eastAsia="Times New Roman" w:hAnsi="Times New Roman" w:cs="Times New Roman"/>
          <w:sz w:val="24"/>
          <w:szCs w:val="24"/>
        </w:rPr>
        <w:tab/>
      </w:r>
      <w:r w:rsidRPr="00460050">
        <w:rPr>
          <w:rFonts w:ascii="Times New Roman" w:eastAsia="Times New Roman" w:hAnsi="Times New Roman" w:cs="Times New Roman"/>
          <w:sz w:val="24"/>
          <w:szCs w:val="24"/>
        </w:rPr>
        <w:tab/>
      </w:r>
      <w:r w:rsidRPr="00460050">
        <w:rPr>
          <w:rFonts w:ascii="Times New Roman" w:eastAsia="Times New Roman" w:hAnsi="Times New Roman" w:cs="Times New Roman"/>
          <w:sz w:val="24"/>
          <w:szCs w:val="24"/>
        </w:rPr>
        <w:tab/>
      </w:r>
      <w:r w:rsidRPr="00460050">
        <w:rPr>
          <w:rFonts w:ascii="Times New Roman" w:eastAsia="Times New Roman" w:hAnsi="Times New Roman" w:cs="Times New Roman"/>
          <w:sz w:val="24"/>
          <w:szCs w:val="24"/>
        </w:rPr>
        <w:tab/>
        <w:t>21.11.2019</w:t>
      </w:r>
    </w:p>
    <w:p w:rsidR="00460050" w:rsidRPr="00460050" w:rsidRDefault="00460050" w:rsidP="004600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050">
        <w:rPr>
          <w:rFonts w:ascii="Times New Roman" w:eastAsia="Times New Roman" w:hAnsi="Times New Roman" w:cs="Times New Roman"/>
          <w:sz w:val="24"/>
          <w:szCs w:val="24"/>
        </w:rPr>
        <w:t>2019-2020 GÜZ DÖNEMİ MATEMATİKSEL İSTATİSTİK ARASINAV SORULARI</w:t>
      </w:r>
    </w:p>
    <w:p w:rsidR="00460050" w:rsidRPr="00460050" w:rsidRDefault="00460050" w:rsidP="00460050">
      <w:pPr>
        <w:rPr>
          <w:rFonts w:ascii="Calibri" w:eastAsia="Times New Roman" w:hAnsi="Calibri" w:cs="Times New Roman"/>
          <w:sz w:val="24"/>
          <w:szCs w:val="24"/>
        </w:rPr>
      </w:pPr>
      <w:r w:rsidRPr="00460050">
        <w:rPr>
          <w:rFonts w:ascii="Calibri" w:eastAsia="Times New Roman" w:hAnsi="Calibri" w:cs="Times New Roman"/>
          <w:sz w:val="24"/>
          <w:szCs w:val="24"/>
        </w:rPr>
        <w:t xml:space="preserve">SORU-1 (35P): </w:t>
      </w:r>
      <m:oMath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tesadüfi değişkenlerinin ortak olasılık fonksiyonu,</w:t>
      </w:r>
    </w:p>
    <w:p w:rsidR="00460050" w:rsidRPr="00460050" w:rsidRDefault="00460050" w:rsidP="0046005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0050" w:rsidRPr="00460050" w:rsidRDefault="00460050" w:rsidP="0046005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,         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=1,2,3 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 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=1,2 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ç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0,                                         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dd</m:t>
                    </m:r>
                  </m:e>
                </m:mr>
              </m:m>
            </m:e>
          </m:d>
        </m:oMath>
      </m:oMathPara>
    </w:p>
    <w:p w:rsidR="00460050" w:rsidRPr="00460050" w:rsidRDefault="00460050" w:rsidP="0046005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0050" w:rsidRPr="00460050" w:rsidRDefault="00460050" w:rsidP="0046005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050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gramEnd"/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verilsin. Buna göre,</w:t>
      </w:r>
    </w:p>
    <w:p w:rsidR="00460050" w:rsidRPr="00460050" w:rsidRDefault="00460050" w:rsidP="0046005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0050" w:rsidRPr="00460050" w:rsidRDefault="00460050" w:rsidP="00460050">
      <w:pPr>
        <w:numPr>
          <w:ilvl w:val="0"/>
          <w:numId w:val="2"/>
        </w:numPr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0050">
        <w:rPr>
          <w:rFonts w:ascii="Times New Roman" w:eastAsia="Times New Roman" w:hAnsi="Times New Roman" w:cs="Times New Roman"/>
          <w:sz w:val="24"/>
          <w:szCs w:val="24"/>
        </w:rPr>
        <w:t>olasılık</w:t>
      </w:r>
      <w:proofErr w:type="gramEnd"/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yoğunluk fonksiyonu olabilmesi için k sabitinin değerini bulunuz. (7,5P)</w:t>
      </w:r>
    </w:p>
    <w:p w:rsidR="00460050" w:rsidRPr="00460050" w:rsidRDefault="00460050" w:rsidP="00460050">
      <w:pPr>
        <w:numPr>
          <w:ilvl w:val="0"/>
          <w:numId w:val="2"/>
        </w:numPr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’ nin </w:t>
      </w:r>
      <w:proofErr w:type="gramStart"/>
      <w:r w:rsidRPr="00460050">
        <w:rPr>
          <w:rFonts w:ascii="Times New Roman" w:eastAsia="Times New Roman" w:hAnsi="Times New Roman" w:cs="Times New Roman"/>
          <w:sz w:val="24"/>
          <w:szCs w:val="24"/>
        </w:rPr>
        <w:t>marjinal</w:t>
      </w:r>
      <w:proofErr w:type="gramEnd"/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olasılık fonksiyonlarını bulunuz.(10P)</w:t>
      </w:r>
    </w:p>
    <w:p w:rsidR="00460050" w:rsidRPr="00460050" w:rsidRDefault="00460050" w:rsidP="00460050">
      <w:pPr>
        <w:numPr>
          <w:ilvl w:val="0"/>
          <w:numId w:val="2"/>
        </w:numPr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(2,2)</m:t>
        </m:r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0050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(2.4,1)</m:t>
        </m:r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olasılıklarını hesaplayınız. (7.5P)</w:t>
      </w:r>
    </w:p>
    <w:p w:rsidR="00460050" w:rsidRPr="00460050" w:rsidRDefault="00460050" w:rsidP="00460050">
      <w:pPr>
        <w:numPr>
          <w:ilvl w:val="0"/>
          <w:numId w:val="2"/>
        </w:numPr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0050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tesadüfi değişkenleri istatistiksel olarak bağımsız mıdır? (10P)</w:t>
      </w:r>
    </w:p>
    <w:p w:rsidR="00460050" w:rsidRPr="00460050" w:rsidRDefault="00460050" w:rsidP="00460050">
      <w:pPr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0050" w:rsidRPr="00460050" w:rsidRDefault="00460050" w:rsidP="00460050">
      <w:pPr>
        <w:rPr>
          <w:rFonts w:ascii="Times New Roman" w:eastAsia="Times New Roman" w:hAnsi="Times New Roman" w:cs="Times New Roman"/>
          <w:sz w:val="24"/>
          <w:szCs w:val="24"/>
        </w:rPr>
      </w:pPr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SORU-2 (45P): </w:t>
      </w:r>
      <m:oMath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tesadüfi değişkenlerinin ortak olasılık fonksiyonu,</w:t>
      </w:r>
    </w:p>
    <w:p w:rsidR="00460050" w:rsidRPr="00460050" w:rsidRDefault="00460050" w:rsidP="0046005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0050" w:rsidRPr="00460050" w:rsidRDefault="00460050" w:rsidP="0046005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,         0&lt;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&lt;1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  0&lt;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&lt;2 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ç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0,                                         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dd</m:t>
                    </m:r>
                  </m:e>
                </m:mr>
              </m:m>
            </m:e>
          </m:d>
        </m:oMath>
      </m:oMathPara>
    </w:p>
    <w:p w:rsidR="00460050" w:rsidRPr="00460050" w:rsidRDefault="00460050" w:rsidP="0046005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0050" w:rsidRPr="00460050" w:rsidRDefault="00460050" w:rsidP="0046005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050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gramEnd"/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verilsin. Buna göre,</w:t>
      </w:r>
    </w:p>
    <w:p w:rsidR="00460050" w:rsidRPr="00460050" w:rsidRDefault="00460050" w:rsidP="0046005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0050" w:rsidRPr="00460050" w:rsidRDefault="00460050" w:rsidP="00460050">
      <w:pPr>
        <w:numPr>
          <w:ilvl w:val="0"/>
          <w:numId w:val="5"/>
        </w:numPr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=?</m:t>
        </m:r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(10P)</w:t>
      </w:r>
    </w:p>
    <w:p w:rsidR="00460050" w:rsidRPr="00460050" w:rsidRDefault="00460050" w:rsidP="00460050">
      <w:pPr>
        <w:numPr>
          <w:ilvl w:val="0"/>
          <w:numId w:val="5"/>
        </w:numPr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’ in </w:t>
      </w:r>
      <w:proofErr w:type="gramStart"/>
      <w:r w:rsidRPr="00460050">
        <w:rPr>
          <w:rFonts w:ascii="Times New Roman" w:eastAsia="Times New Roman" w:hAnsi="Times New Roman" w:cs="Times New Roman"/>
          <w:sz w:val="24"/>
          <w:szCs w:val="24"/>
        </w:rPr>
        <w:t>marjinal</w:t>
      </w:r>
      <w:proofErr w:type="gramEnd"/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dağılım fonksiyonunu bulunuz. (5P)</w:t>
      </w:r>
    </w:p>
    <w:p w:rsidR="00460050" w:rsidRPr="00460050" w:rsidRDefault="00460050" w:rsidP="00460050">
      <w:pPr>
        <w:numPr>
          <w:ilvl w:val="0"/>
          <w:numId w:val="5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1,0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'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; 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'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; 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1,1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'</m:t>
            </m:r>
          </m:sup>
        </m:sSubSup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0050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1,1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1,2</m:t>
            </m:r>
          </m:sub>
        </m:sSub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 niceliklerini hesaplayınız. (10P)</w:t>
      </w:r>
    </w:p>
    <w:p w:rsidR="00460050" w:rsidRPr="00460050" w:rsidRDefault="00460050" w:rsidP="00460050">
      <w:pPr>
        <w:numPr>
          <w:ilvl w:val="0"/>
          <w:numId w:val="5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0050">
        <w:rPr>
          <w:rFonts w:ascii="Times New Roman" w:eastAsia="Times New Roman" w:hAnsi="Times New Roman" w:cs="Times New Roman"/>
          <w:sz w:val="24"/>
          <w:szCs w:val="24"/>
        </w:rPr>
        <w:t>iken</w:t>
      </w:r>
      <w:proofErr w:type="gramEnd"/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2.1</m:t>
            </m:r>
          </m:sub>
        </m:sSub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2.1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niceliklerini hesaplayınız.(10P)</w:t>
      </w:r>
    </w:p>
    <w:p w:rsidR="00460050" w:rsidRPr="00460050" w:rsidRDefault="00460050" w:rsidP="00460050">
      <w:pPr>
        <w:numPr>
          <w:ilvl w:val="0"/>
          <w:numId w:val="5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=3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+4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-5</m:t>
        </m:r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0050">
        <w:rPr>
          <w:rFonts w:ascii="Times New Roman" w:eastAsia="Times New Roman" w:hAnsi="Times New Roman" w:cs="Times New Roman"/>
          <w:sz w:val="24"/>
          <w:szCs w:val="24"/>
        </w:rPr>
        <w:t>lineer</w:t>
      </w:r>
      <w:proofErr w:type="gramEnd"/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fonksiyonu için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</m:d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</m:d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niceliklerini hesaplayınız. (10P)</w:t>
      </w:r>
    </w:p>
    <w:p w:rsidR="00460050" w:rsidRPr="00460050" w:rsidRDefault="00460050" w:rsidP="004600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SORU-3 (20P):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=3/5</m:t>
        </m:r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olan bir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değişkeninin olasılık yoğunluk fonksiyonu,</w:t>
      </w:r>
    </w:p>
    <w:p w:rsidR="00460050" w:rsidRPr="00460050" w:rsidRDefault="00460050" w:rsidP="004600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)   ; 0≤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0                       ; 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dd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           </m:t>
                  </m:r>
                </m:e>
              </m:eqArr>
            </m:e>
          </m:d>
        </m:oMath>
      </m:oMathPara>
    </w:p>
    <w:p w:rsidR="00460050" w:rsidRPr="00460050" w:rsidRDefault="00460050" w:rsidP="004600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050">
        <w:rPr>
          <w:rFonts w:ascii="Times New Roman" w:eastAsia="Times New Roman" w:hAnsi="Times New Roman" w:cs="Times New Roman"/>
          <w:sz w:val="24"/>
          <w:szCs w:val="24"/>
        </w:rPr>
        <w:t>olduğuna</w:t>
      </w:r>
      <w:proofErr w:type="gramEnd"/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göre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V(X)</m:t>
        </m:r>
      </m:oMath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kaçtır? (20P)</w:t>
      </w:r>
    </w:p>
    <w:p w:rsidR="00460050" w:rsidRPr="00460050" w:rsidRDefault="00460050" w:rsidP="004600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Başarılar dileriz.</w:t>
      </w:r>
    </w:p>
    <w:p w:rsidR="00460050" w:rsidRPr="00460050" w:rsidRDefault="00460050" w:rsidP="0046005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0050">
        <w:rPr>
          <w:rFonts w:ascii="Times New Roman" w:eastAsia="Times New Roman" w:hAnsi="Times New Roman" w:cs="Times New Roman"/>
          <w:sz w:val="24"/>
          <w:szCs w:val="24"/>
        </w:rPr>
        <w:t>Arş. Gör. Dr. Burçin Ş. ZORLU ve Doç. Dr. Kamil ALAKUŞ</w:t>
      </w:r>
    </w:p>
    <w:p w:rsidR="00460050" w:rsidRDefault="00460050" w:rsidP="00460050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0050" w:rsidRDefault="00460050" w:rsidP="00E270CD">
      <w:pPr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0050" w:rsidRDefault="00460050" w:rsidP="00E270CD">
      <w:pPr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0050" w:rsidRDefault="00460050" w:rsidP="00E270CD">
      <w:pPr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270CD" w:rsidRDefault="00412037" w:rsidP="00E270CD">
      <w:pPr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21.11.2019</w:t>
      </w:r>
    </w:p>
    <w:p w:rsidR="00592777" w:rsidRPr="00460050" w:rsidRDefault="00592777" w:rsidP="0046005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92777">
        <w:rPr>
          <w:rFonts w:ascii="Times New Roman" w:eastAsiaTheme="minorEastAsia" w:hAnsi="Times New Roman" w:cs="Times New Roman"/>
          <w:b/>
          <w:sz w:val="24"/>
          <w:szCs w:val="24"/>
        </w:rPr>
        <w:t>2019-2020 GÜZ DÖNEMİ MATEMATİKSEL İS</w:t>
      </w:r>
      <w:r w:rsidR="00460050">
        <w:rPr>
          <w:rFonts w:ascii="Times New Roman" w:eastAsiaTheme="minorEastAsia" w:hAnsi="Times New Roman" w:cs="Times New Roman"/>
          <w:b/>
          <w:sz w:val="24"/>
          <w:szCs w:val="24"/>
        </w:rPr>
        <w:t>TATİSTİK ARASINAV CEVAPLARI</w:t>
      </w:r>
      <w:bookmarkStart w:id="0" w:name="_GoBack"/>
      <w:bookmarkEnd w:id="0"/>
    </w:p>
    <w:p w:rsidR="0024125B" w:rsidRPr="00BF5C9E" w:rsidRDefault="00BF5C9E" w:rsidP="00EB005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Cevap-1:  </w:t>
      </w:r>
      <w:r w:rsidR="00592777" w:rsidRPr="00BF5C9E">
        <w:rPr>
          <w:rFonts w:ascii="Times New Roman" w:eastAsiaTheme="minorEastAsia" w:hAnsi="Times New Roman" w:cs="Times New Roman"/>
          <w:b/>
        </w:rPr>
        <w:t>a</w:t>
      </w:r>
      <w:proofErr w:type="gramStart"/>
      <w:r w:rsidR="00592777" w:rsidRPr="00BF5C9E">
        <w:rPr>
          <w:rFonts w:ascii="Times New Roman" w:eastAsiaTheme="minorEastAsia" w:hAnsi="Times New Roman" w:cs="Times New Roman"/>
          <w:b/>
        </w:rPr>
        <w:t>)</w:t>
      </w:r>
      <w:proofErr w:type="gramEnd"/>
      <w:r w:rsidR="00592777" w:rsidRPr="00BF5C9E">
        <w:rPr>
          <w:rFonts w:ascii="Times New Roman" w:eastAsiaTheme="minorEastAsia" w:hAnsi="Times New Roman" w:cs="Times New Roman"/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  <w:r w:rsidR="00592777" w:rsidRPr="00BF5C9E">
        <w:rPr>
          <w:rFonts w:ascii="Times New Roman" w:eastAsiaTheme="minorEastAsia" w:hAnsi="Times New Roman" w:cs="Times New Roman"/>
        </w:rPr>
        <w:t xml:space="preserve"> tesadüfi değişkenlerinin ortak olasılık fonksiyonu</w:t>
      </w:r>
      <w:r>
        <w:rPr>
          <w:rFonts w:ascii="Times New Roman" w:eastAsiaTheme="minorEastAsia" w:hAnsi="Times New Roman" w:cs="Times New Roman"/>
        </w:rPr>
        <w:t xml:space="preserve">,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sub>
          <m:sup/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sub>
              <m:sup/>
              <m:e>
                <m:r>
                  <w:rPr>
                    <w:rFonts w:ascii="Cambria Math" w:eastAsiaTheme="minorEastAsia" w:hAnsi="Cambria Math" w:cs="Times New Roman"/>
                  </w:rPr>
                  <m:t>f(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)=1</m:t>
        </m:r>
      </m:oMath>
      <w:r w:rsidR="006D7600">
        <w:rPr>
          <w:rFonts w:ascii="Times New Roman" w:eastAsiaTheme="minorEastAsia" w:hAnsi="Times New Roman" w:cs="Times New Roman"/>
        </w:rPr>
        <w:t xml:space="preserve"> </w:t>
      </w:r>
      <w:r w:rsidR="00592777" w:rsidRPr="006D7600">
        <w:rPr>
          <w:rFonts w:ascii="Times New Roman" w:eastAsiaTheme="minorEastAsia" w:hAnsi="Times New Roman" w:cs="Times New Roman"/>
        </w:rPr>
        <w:t>olmalıdır. Buna göre</w:t>
      </w:r>
      <w:r>
        <w:rPr>
          <w:rFonts w:ascii="Times New Roman" w:eastAsiaTheme="minorEastAsia" w:hAnsi="Times New Roman" w:cs="Times New Roman"/>
        </w:rPr>
        <w:t xml:space="preserve"> </w:t>
      </w:r>
      <w:r w:rsidR="00592777" w:rsidRPr="006D7600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1+1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2+1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3+1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1+2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2+2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3+2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 xml:space="preserve"> ise </w:t>
      </w:r>
      <m:oMath>
        <m:r>
          <w:rPr>
            <w:rFonts w:ascii="Cambria Math" w:eastAsiaTheme="minorEastAsia" w:hAnsi="Cambria Math" w:cs="Times New Roman"/>
          </w:rPr>
          <m:t>k*21=1  =&gt;k=1/</m:t>
        </m:r>
        <w:proofErr w:type="gramStart"/>
        <m:r>
          <w:rPr>
            <w:rFonts w:ascii="Cambria Math" w:eastAsiaTheme="minorEastAsia" w:hAnsi="Cambria Math" w:cs="Times New Roman"/>
          </w:rPr>
          <m:t>21</m:t>
        </m:r>
      </m:oMath>
      <w:r w:rsidR="00592777" w:rsidRPr="006D7600">
        <w:rPr>
          <w:rFonts w:eastAsiaTheme="minorEastAsia"/>
        </w:rPr>
        <w:t xml:space="preserve"> </w:t>
      </w:r>
      <w:r>
        <w:rPr>
          <w:rFonts w:eastAsiaTheme="minorEastAsia"/>
        </w:rPr>
        <w:t xml:space="preserve"> bulunur</w:t>
      </w:r>
      <w:proofErr w:type="gramEnd"/>
      <w:r>
        <w:rPr>
          <w:rFonts w:eastAsiaTheme="minorEastAsia"/>
        </w:rPr>
        <w:t>.</w:t>
      </w:r>
    </w:p>
    <w:p w:rsidR="00592777" w:rsidRPr="006D7600" w:rsidRDefault="00592777" w:rsidP="00EB0054">
      <w:pPr>
        <w:spacing w:line="240" w:lineRule="auto"/>
        <w:ind w:left="357"/>
        <w:rPr>
          <w:rFonts w:ascii="Times New Roman" w:eastAsiaTheme="minorEastAsia" w:hAnsi="Times New Roman" w:cs="Times New Roman"/>
        </w:rPr>
      </w:pPr>
      <w:r w:rsidRPr="006D7600">
        <w:rPr>
          <w:rFonts w:ascii="Times New Roman" w:eastAsiaTheme="minorEastAsia" w:hAnsi="Times New Roman" w:cs="Times New Roman"/>
          <w:b/>
        </w:rPr>
        <w:t xml:space="preserve">b) </w:t>
      </w:r>
      <m:oMath>
        <m:r>
          <w:rPr>
            <w:rFonts w:ascii="Cambria Math" w:eastAsiaTheme="minorEastAsia" w:hAnsi="Cambria Math" w:cs="Times New Roman"/>
          </w:rPr>
          <m:t>k=1/21</m:t>
        </m:r>
      </m:oMath>
      <w:r w:rsidRPr="006D7600">
        <w:rPr>
          <w:rFonts w:ascii="Times New Roman" w:eastAsiaTheme="minorEastAsia" w:hAnsi="Times New Roman" w:cs="Times New Roman"/>
        </w:rPr>
        <w:t xml:space="preserve"> için </w:t>
      </w:r>
      <m:oMath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  <w:r w:rsidRPr="006D7600">
        <w:rPr>
          <w:rFonts w:ascii="Times New Roman" w:eastAsiaTheme="minorEastAsia" w:hAnsi="Times New Roman" w:cs="Times New Roman"/>
        </w:rPr>
        <w:t xml:space="preserve"> tesadüfi değişkenlerinin ortak olasılık fonksiyonu</w:t>
      </w:r>
      <w:r w:rsidR="00BF5C9E">
        <w:rPr>
          <w:rFonts w:ascii="Times New Roman" w:eastAsiaTheme="minorEastAsia" w:hAnsi="Times New Roman" w:cs="Times New Roman"/>
        </w:rPr>
        <w:t>,</w:t>
      </w:r>
    </w:p>
    <w:p w:rsidR="00592777" w:rsidRPr="006D7600" w:rsidRDefault="00592777" w:rsidP="006D7600">
      <w:pPr>
        <w:spacing w:line="24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21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,         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=1,2,3 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ve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 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=1,2 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ç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in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0,                                         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dd</m:t>
                    </m:r>
                  </m:e>
                </m:mr>
              </m:m>
            </m:e>
          </m:d>
        </m:oMath>
      </m:oMathPara>
    </w:p>
    <w:p w:rsidR="00592777" w:rsidRPr="006D7600" w:rsidRDefault="00592777" w:rsidP="006D7600">
      <w:pPr>
        <w:spacing w:line="240" w:lineRule="auto"/>
        <w:rPr>
          <w:rFonts w:ascii="Times New Roman" w:eastAsiaTheme="minorEastAsia" w:hAnsi="Times New Roman" w:cs="Times New Roman"/>
        </w:rPr>
      </w:pPr>
      <w:proofErr w:type="gramStart"/>
      <w:r w:rsidRPr="006D7600">
        <w:rPr>
          <w:rFonts w:ascii="Times New Roman" w:eastAsiaTheme="minorEastAsia" w:hAnsi="Times New Roman" w:cs="Times New Roman"/>
        </w:rPr>
        <w:t>olur</w:t>
      </w:r>
      <w:proofErr w:type="gramEnd"/>
      <w:r w:rsidRPr="006D7600">
        <w:rPr>
          <w:rFonts w:ascii="Times New Roman" w:eastAsiaTheme="minorEastAsia" w:hAnsi="Times New Roman" w:cs="Times New Roman"/>
        </w:rPr>
        <w:t>. Buna göre;</w:t>
      </w:r>
    </w:p>
    <w:tbl>
      <w:tblPr>
        <w:tblStyle w:val="Stil1"/>
        <w:tblW w:w="0" w:type="auto"/>
        <w:jc w:val="center"/>
        <w:tblLook w:val="0000" w:firstRow="0" w:lastRow="0" w:firstColumn="0" w:lastColumn="0" w:noHBand="0" w:noVBand="0"/>
      </w:tblPr>
      <w:tblGrid>
        <w:gridCol w:w="1423"/>
        <w:gridCol w:w="608"/>
        <w:gridCol w:w="718"/>
        <w:gridCol w:w="1129"/>
      </w:tblGrid>
      <w:tr w:rsidR="00362358" w:rsidRPr="006D7600" w:rsidTr="004B45D9">
        <w:trPr>
          <w:trHeight w:val="559"/>
          <w:jc w:val="center"/>
        </w:trPr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362358" w:rsidRPr="006D7600" w:rsidRDefault="00362358" w:rsidP="006D7600">
            <w:pPr>
              <w:jc w:val="right"/>
              <w:rPr>
                <w:rFonts w:ascii="Times New Roman" w:eastAsiaTheme="minorEastAsia" w:hAnsi="Times New Roman" w:cs="Times New Roman"/>
                <w:b/>
              </w:rPr>
            </w:pPr>
            <w:r w:rsidRPr="006D7600">
              <w:rPr>
                <w:rFonts w:ascii="Times New Roman" w:eastAsiaTheme="minorEastAsia" w:hAnsi="Times New Roman" w:cs="Times New Roman"/>
                <w:b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</w:p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362358" w:rsidRPr="006D7600" w:rsidRDefault="009427F2" w:rsidP="006D7600">
            <w:pPr>
              <w:rPr>
                <w:rFonts w:ascii="Times New Roman" w:eastAsiaTheme="minorEastAsia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D7600"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D7600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362358" w:rsidRPr="006D7600" w:rsidRDefault="009427F2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</w:tr>
      <w:tr w:rsidR="00362358" w:rsidRPr="006D7600" w:rsidTr="004B45D9">
        <w:trPr>
          <w:trHeight w:val="600"/>
          <w:jc w:val="center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D7600">
              <w:rPr>
                <w:rFonts w:ascii="Times New Roman" w:eastAsiaTheme="minorEastAsia" w:hAnsi="Times New Roman" w:cs="Times New Roman"/>
                <w:b/>
              </w:rPr>
              <w:t xml:space="preserve">  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2/21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3/21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5/21</w:t>
            </w:r>
          </w:p>
        </w:tc>
      </w:tr>
      <w:tr w:rsidR="00362358" w:rsidRPr="006D7600" w:rsidTr="004B45D9">
        <w:trPr>
          <w:trHeight w:val="641"/>
          <w:jc w:val="center"/>
        </w:trPr>
        <w:tc>
          <w:tcPr>
            <w:tcW w:w="1423" w:type="dxa"/>
            <w:tcBorders>
              <w:right w:val="single" w:sz="4" w:space="0" w:color="auto"/>
            </w:tcBorders>
          </w:tcPr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D7600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3/21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4/21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7/21</w:t>
            </w:r>
          </w:p>
        </w:tc>
      </w:tr>
      <w:tr w:rsidR="00362358" w:rsidRPr="006D7600" w:rsidTr="004B45D9">
        <w:trPr>
          <w:trHeight w:val="600"/>
          <w:jc w:val="center"/>
        </w:trPr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</w:tcPr>
          <w:p w:rsidR="00362358" w:rsidRPr="006D7600" w:rsidRDefault="00362358" w:rsidP="006D760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D7600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4/21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5/21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9/21</w:t>
            </w:r>
          </w:p>
        </w:tc>
      </w:tr>
      <w:tr w:rsidR="00362358" w:rsidRPr="006D7600" w:rsidTr="004B45D9">
        <w:trPr>
          <w:trHeight w:val="600"/>
          <w:jc w:val="center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362358" w:rsidRPr="006D7600" w:rsidRDefault="009427F2" w:rsidP="006D7600">
            <w:pPr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9/21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12/21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362358" w:rsidRPr="006D7600" w:rsidRDefault="00362358" w:rsidP="006D7600">
            <w:pPr>
              <w:rPr>
                <w:rFonts w:ascii="Times New Roman" w:eastAsiaTheme="minorEastAsia" w:hAnsi="Times New Roman" w:cs="Times New Roman"/>
              </w:rPr>
            </w:pPr>
            <w:r w:rsidRPr="006D7600">
              <w:rPr>
                <w:rFonts w:ascii="Times New Roman" w:eastAsiaTheme="minorEastAsia" w:hAnsi="Times New Roman" w:cs="Times New Roman"/>
              </w:rPr>
              <w:t>21/21=1</w:t>
            </w:r>
          </w:p>
        </w:tc>
      </w:tr>
    </w:tbl>
    <w:p w:rsidR="00592777" w:rsidRDefault="00592777" w:rsidP="006D7600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Stil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B45D9" w:rsidTr="004B45D9">
        <w:trPr>
          <w:jc w:val="center"/>
        </w:trPr>
        <w:tc>
          <w:tcPr>
            <w:tcW w:w="4606" w:type="dxa"/>
          </w:tcPr>
          <w:p w:rsidR="004B45D9" w:rsidRDefault="004B45D9" w:rsidP="006D7600">
            <w:pPr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Style w:val="Stil1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608"/>
              <w:gridCol w:w="608"/>
              <w:gridCol w:w="608"/>
            </w:tblGrid>
            <w:tr w:rsidR="004B45D9" w:rsidRPr="006D7600" w:rsidTr="004B45D9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B45D9" w:rsidRPr="006D7600" w:rsidRDefault="009427F2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6D7600">
                    <w:rPr>
                      <w:rFonts w:ascii="Times New Roman" w:eastAsiaTheme="minorEastAsia" w:hAnsi="Times New Roman" w:cs="Times New Roman"/>
                    </w:rPr>
                    <w:t xml:space="preserve">1      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6D7600">
                    <w:rPr>
                      <w:rFonts w:ascii="Times New Roman" w:eastAsiaTheme="minorEastAsia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6D7600">
                    <w:rPr>
                      <w:rFonts w:ascii="Times New Roman" w:eastAsiaTheme="minorEastAsia" w:hAnsi="Times New Roman" w:cs="Times New Roman"/>
                    </w:rPr>
                    <w:t>3</w:t>
                  </w:r>
                </w:p>
              </w:tc>
            </w:tr>
            <w:tr w:rsidR="004B45D9" w:rsidRPr="006D7600" w:rsidTr="004B45D9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f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6D7600">
                    <w:rPr>
                      <w:rFonts w:ascii="Times New Roman" w:eastAsiaTheme="minorEastAsia" w:hAnsi="Times New Roman" w:cs="Times New Roman"/>
                    </w:rPr>
                    <w:t>5/21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6D7600">
                    <w:rPr>
                      <w:rFonts w:ascii="Times New Roman" w:eastAsiaTheme="minorEastAsia" w:hAnsi="Times New Roman" w:cs="Times New Roman"/>
                    </w:rPr>
                    <w:t>7/21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6D7600">
                    <w:rPr>
                      <w:rFonts w:ascii="Times New Roman" w:eastAsiaTheme="minorEastAsia" w:hAnsi="Times New Roman" w:cs="Times New Roman"/>
                    </w:rPr>
                    <w:t>9/21</w:t>
                  </w:r>
                </w:p>
              </w:tc>
            </w:tr>
          </w:tbl>
          <w:p w:rsidR="004B45D9" w:rsidRDefault="004B45D9" w:rsidP="006D7600">
            <w:pPr>
              <w:rPr>
                <w:rFonts w:ascii="Times New Roman" w:eastAsiaTheme="minorEastAsia" w:hAnsi="Times New Roman" w:cs="Times New Roman"/>
              </w:rPr>
            </w:pPr>
          </w:p>
          <w:p w:rsidR="004B45D9" w:rsidRDefault="004B45D9" w:rsidP="006D7600">
            <w:pPr>
              <w:rPr>
                <w:rFonts w:ascii="Times New Roman" w:eastAsiaTheme="minorEastAsia" w:hAnsi="Times New Roman" w:cs="Times New Roman"/>
              </w:rPr>
            </w:pPr>
          </w:p>
          <w:p w:rsidR="004B45D9" w:rsidRDefault="004B45D9" w:rsidP="006D760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6" w:type="dxa"/>
          </w:tcPr>
          <w:p w:rsidR="004B45D9" w:rsidRDefault="004B45D9" w:rsidP="006D760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veya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21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</w:rPr>
                          <m:t>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</w:rPr>
                          <m:t>=1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21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</w:rPr>
                          <m:t>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</w:rPr>
                          <m:t>=2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21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,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0,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=3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dd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</w:p>
        </w:tc>
      </w:tr>
    </w:tbl>
    <w:p w:rsidR="004B45D9" w:rsidRDefault="004B45D9" w:rsidP="006D7600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Stil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B45D9" w:rsidTr="004B45D9">
        <w:trPr>
          <w:jc w:val="center"/>
        </w:trPr>
        <w:tc>
          <w:tcPr>
            <w:tcW w:w="4606" w:type="dxa"/>
          </w:tcPr>
          <w:p w:rsidR="004B45D9" w:rsidRDefault="004B45D9" w:rsidP="006D7600">
            <w:pPr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Style w:val="Stil1"/>
              <w:tblW w:w="0" w:type="auto"/>
              <w:tblLook w:val="04A0" w:firstRow="1" w:lastRow="0" w:firstColumn="1" w:lastColumn="0" w:noHBand="0" w:noVBand="1"/>
            </w:tblPr>
            <w:tblGrid>
              <w:gridCol w:w="2240"/>
              <w:gridCol w:w="608"/>
              <w:gridCol w:w="718"/>
            </w:tblGrid>
            <w:tr w:rsidR="004B45D9" w:rsidRPr="006D7600" w:rsidTr="004B45D9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B45D9" w:rsidRPr="006D7600" w:rsidRDefault="009427F2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6D7600">
                    <w:rPr>
                      <w:rFonts w:ascii="Times New Roman" w:eastAsiaTheme="minorEastAsia" w:hAnsi="Times New Roman" w:cs="Times New Roman"/>
                    </w:rPr>
                    <w:t xml:space="preserve">1      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6D7600">
                    <w:rPr>
                      <w:rFonts w:ascii="Times New Roman" w:eastAsiaTheme="minorEastAsia" w:hAnsi="Times New Roman" w:cs="Times New Roman"/>
                    </w:rPr>
                    <w:t>2</w:t>
                  </w:r>
                </w:p>
              </w:tc>
            </w:tr>
            <w:tr w:rsidR="004B45D9" w:rsidRPr="006D7600" w:rsidTr="004B45D9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f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6D7600">
                    <w:rPr>
                      <w:rFonts w:ascii="Times New Roman" w:eastAsiaTheme="minorEastAsia" w:hAnsi="Times New Roman" w:cs="Times New Roman"/>
                    </w:rPr>
                    <w:t>9/21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B45D9" w:rsidRPr="006D7600" w:rsidRDefault="004B45D9" w:rsidP="004B45D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6D7600">
                    <w:rPr>
                      <w:rFonts w:ascii="Times New Roman" w:eastAsiaTheme="minorEastAsia" w:hAnsi="Times New Roman" w:cs="Times New Roman"/>
                    </w:rPr>
                    <w:t>12/21</w:t>
                  </w:r>
                </w:p>
              </w:tc>
            </w:tr>
          </w:tbl>
          <w:p w:rsidR="004B45D9" w:rsidRDefault="004B45D9" w:rsidP="006D7600">
            <w:pPr>
              <w:rPr>
                <w:rFonts w:ascii="Times New Roman" w:eastAsiaTheme="minorEastAsia" w:hAnsi="Times New Roman" w:cs="Times New Roman"/>
              </w:rPr>
            </w:pPr>
          </w:p>
          <w:p w:rsidR="004B45D9" w:rsidRDefault="004B45D9" w:rsidP="006D760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6" w:type="dxa"/>
          </w:tcPr>
          <w:p w:rsidR="004B45D9" w:rsidRDefault="004B45D9" w:rsidP="006D7600">
            <w:pPr>
              <w:rPr>
                <w:rFonts w:ascii="Times New Roman" w:eastAsiaTheme="minorEastAsia" w:hAnsi="Times New Roman" w:cs="Times New Roman"/>
              </w:rPr>
            </w:pPr>
          </w:p>
          <w:p w:rsidR="004B45D9" w:rsidRDefault="004B45D9" w:rsidP="006D7600">
            <w:pPr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</w:rPr>
              <w:t>veya</w:t>
            </w:r>
            <w:proofErr w:type="gramEnd"/>
            <w:r w:rsidRPr="006D7600">
              <w:rPr>
                <w:rFonts w:ascii="Times New Roman" w:eastAsiaTheme="minorEastAsia" w:hAnsi="Times New Roman" w:cs="Times New Roman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21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</w:rPr>
                          <m:t>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</w:rPr>
                          <m:t>=1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21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</w:rPr>
                          <m:t>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</w:rPr>
                          <m:t>=2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dd</m:t>
                        </m:r>
                      </m:e>
                    </m:mr>
                  </m:m>
                </m:e>
              </m:d>
            </m:oMath>
          </w:p>
        </w:tc>
      </w:tr>
    </w:tbl>
    <w:p w:rsidR="00560398" w:rsidRPr="006D7600" w:rsidRDefault="006D7600" w:rsidP="006D7600">
      <w:pPr>
        <w:spacing w:line="240" w:lineRule="auto"/>
        <w:rPr>
          <w:rFonts w:ascii="Times New Roman" w:eastAsiaTheme="minorEastAsia" w:hAnsi="Times New Roman" w:cs="Times New Roman"/>
        </w:rPr>
      </w:pPr>
      <w:r w:rsidRPr="006D7600">
        <w:rPr>
          <w:rFonts w:ascii="Times New Roman" w:eastAsiaTheme="minorEastAsia" w:hAnsi="Times New Roman" w:cs="Times New Roman"/>
        </w:rPr>
        <w:t xml:space="preserve">         </w:t>
      </w:r>
    </w:p>
    <w:p w:rsidR="00560398" w:rsidRPr="006D7600" w:rsidRDefault="006D7600" w:rsidP="006D7600">
      <w:pPr>
        <w:spacing w:line="240" w:lineRule="auto"/>
        <w:rPr>
          <w:rFonts w:ascii="Times New Roman" w:eastAsiaTheme="minorEastAsia" w:hAnsi="Times New Roman" w:cs="Times New Roman"/>
        </w:rPr>
      </w:pPr>
      <w:r w:rsidRPr="006D7600">
        <w:rPr>
          <w:rFonts w:ascii="Times New Roman" w:eastAsiaTheme="minorEastAsia" w:hAnsi="Times New Roman" w:cs="Times New Roman"/>
          <w:b/>
        </w:rPr>
        <w:t xml:space="preserve">c)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2,2</m:t>
            </m:r>
          </m:e>
        </m:d>
        <m:r>
          <w:rPr>
            <w:rFonts w:ascii="Cambria Math" w:eastAsiaTheme="minorEastAsia" w:hAnsi="Cambria Math" w:cs="Times New Roman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≤2,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≤2</m:t>
            </m:r>
          </m:e>
        </m:d>
        <m:r>
          <w:rPr>
            <w:rFonts w:ascii="Cambria Math" w:eastAsiaTheme="minorEastAsia" w:hAnsi="Cambria Math" w:cs="Times New Roman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1,1</m:t>
            </m:r>
          </m:e>
        </m:d>
        <m:r>
          <w:rPr>
            <w:rFonts w:ascii="Cambria Math" w:eastAsiaTheme="minorEastAsia" w:hAnsi="Cambria Math" w:cs="Times New Roman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1,2</m:t>
            </m:r>
          </m:e>
        </m:d>
        <m:r>
          <w:rPr>
            <w:rFonts w:ascii="Cambria Math" w:eastAsiaTheme="minorEastAsia" w:hAnsi="Cambria Math" w:cs="Times New Roman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2,1</m:t>
            </m:r>
          </m:e>
        </m:d>
        <m:r>
          <w:rPr>
            <w:rFonts w:ascii="Cambria Math" w:eastAsiaTheme="minorEastAsia" w:hAnsi="Cambria Math" w:cs="Times New Roman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2,2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21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21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21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21</m:t>
            </m:r>
          </m:den>
        </m:f>
        <m:r>
          <w:rPr>
            <w:rFonts w:ascii="Cambria Math" w:eastAsiaTheme="minorEastAsia" w:hAnsi="Cambria Math" w:cs="Times New Roman"/>
          </w:rPr>
          <m:t>=12/21</m:t>
        </m:r>
      </m:oMath>
    </w:p>
    <w:p w:rsidR="006D7600" w:rsidRDefault="006D7600" w:rsidP="006D7600">
      <w:pPr>
        <w:spacing w:line="24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2.4,1</m:t>
            </m:r>
          </m:e>
        </m:d>
        <m:r>
          <w:rPr>
            <w:rFonts w:ascii="Cambria Math" w:eastAsiaTheme="minorEastAsia" w:hAnsi="Cambria Math" w:cs="Times New Roman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≤2.4,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≤1</m:t>
            </m:r>
          </m:e>
        </m:d>
        <m:r>
          <w:rPr>
            <w:rFonts w:ascii="Cambria Math" w:eastAsiaTheme="minorEastAsia" w:hAnsi="Cambria Math" w:cs="Times New Roman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1,1</m:t>
            </m:r>
          </m:e>
        </m:d>
        <m:r>
          <w:rPr>
            <w:rFonts w:ascii="Cambria Math" w:eastAsiaTheme="minorEastAsia" w:hAnsi="Cambria Math" w:cs="Times New Roman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2,1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21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21</m:t>
            </m:r>
          </m:den>
        </m:f>
        <m:r>
          <w:rPr>
            <w:rFonts w:ascii="Cambria Math" w:eastAsiaTheme="minorEastAsia" w:hAnsi="Cambria Math" w:cs="Times New Roman"/>
          </w:rPr>
          <m:t>=5/21</m:t>
        </m:r>
      </m:oMath>
      <w:r w:rsidRPr="006D7600">
        <w:rPr>
          <w:rFonts w:ascii="Times New Roman" w:eastAsiaTheme="minorEastAsia" w:hAnsi="Times New Roman" w:cs="Times New Roman"/>
        </w:rPr>
        <w:t xml:space="preserve"> </w:t>
      </w:r>
    </w:p>
    <w:p w:rsidR="006D7600" w:rsidRDefault="006D7600" w:rsidP="00EB0054">
      <w:pPr>
        <w:spacing w:line="240" w:lineRule="auto"/>
        <w:ind w:left="357"/>
        <w:rPr>
          <w:rFonts w:ascii="Times New Roman" w:eastAsiaTheme="minorEastAsia" w:hAnsi="Times New Roman" w:cs="Times New Roman"/>
        </w:rPr>
      </w:pPr>
      <w:r w:rsidRPr="006D7600">
        <w:rPr>
          <w:rFonts w:ascii="Times New Roman" w:eastAsiaTheme="minorEastAsia" w:hAnsi="Times New Roman" w:cs="Times New Roman"/>
          <w:b/>
        </w:rPr>
        <w:t xml:space="preserve">d)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ve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istatistiksel olarak bağımsızdır</w:t>
      </w:r>
      <m:oMath>
        <m:r>
          <w:rPr>
            <w:rFonts w:ascii="Cambria Math" w:eastAsiaTheme="minorEastAsia" w:hAnsi="Cambria Math" w:cs="Times New Roman"/>
          </w:rPr>
          <m:t>&lt;=&gt;∀(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</m:oMath>
      <w:r w:rsidR="00551EE7">
        <w:rPr>
          <w:rFonts w:ascii="Times New Roman" w:eastAsiaTheme="minorEastAsia" w:hAnsi="Times New Roman" w:cs="Times New Roman"/>
        </w:rPr>
        <w:t xml:space="preserve"> için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</w:p>
    <w:p w:rsidR="00551EE7" w:rsidRDefault="00551EE7" w:rsidP="004B45D9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olmalıdır</w:t>
      </w:r>
      <w:proofErr w:type="gramEnd"/>
      <w:r>
        <w:rPr>
          <w:rFonts w:ascii="Times New Roman" w:eastAsiaTheme="minorEastAsia" w:hAnsi="Times New Roman" w:cs="Times New Roman"/>
        </w:rPr>
        <w:t xml:space="preserve">. Buna göre;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,1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e>
        </m:d>
        <m:r>
          <w:rPr>
            <w:rFonts w:ascii="Cambria Math" w:eastAsiaTheme="minorEastAsia" w:hAnsi="Cambria Math" w:cs="Times New Roman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’in doğruluğu araştırılarak başlanabilir.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e>
        </m:d>
        <m:r>
          <w:rPr>
            <w:rFonts w:ascii="Cambria Math" w:eastAsiaTheme="minorEastAsia" w:hAnsi="Cambria Math" w:cs="Times New Roman"/>
          </w:rPr>
          <m:t>=5/21</m:t>
        </m:r>
      </m:oMath>
      <w:r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e>
        </m:d>
        <m:r>
          <w:rPr>
            <w:rFonts w:ascii="Cambria Math" w:eastAsiaTheme="minorEastAsia" w:hAnsi="Cambria Math" w:cs="Times New Roman"/>
          </w:rPr>
          <m:t xml:space="preserve">=9/21 </m:t>
        </m:r>
      </m:oMath>
      <w:r>
        <w:rPr>
          <w:rFonts w:ascii="Times New Roman" w:eastAsiaTheme="minorEastAsia" w:hAnsi="Times New Roman" w:cs="Times New Roman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</w:rPr>
        <w:t>ve</w:t>
      </w:r>
      <w:proofErr w:type="gramEnd"/>
      <w:r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,1</m:t>
            </m:r>
          </m:e>
        </m:d>
        <m:r>
          <w:rPr>
            <w:rFonts w:ascii="Cambria Math" w:eastAsiaTheme="minorEastAsia" w:hAnsi="Cambria Math" w:cs="Times New Roman"/>
          </w:rPr>
          <m:t>=2/21</m:t>
        </m:r>
      </m:oMath>
      <w:r>
        <w:rPr>
          <w:rFonts w:ascii="Times New Roman" w:eastAsiaTheme="minorEastAsia" w:hAnsi="Times New Roman" w:cs="Times New Roman"/>
        </w:rPr>
        <w:t xml:space="preserve"> olmak üzere</w:t>
      </w:r>
      <w:r w:rsidR="004B45D9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≠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  <w:b/>
        </w:rPr>
        <w:t xml:space="preserve"> </w:t>
      </w:r>
      <w:r w:rsidRPr="00551EE7">
        <w:rPr>
          <w:rFonts w:ascii="Times New Roman" w:eastAsiaTheme="minorEastAsia" w:hAnsi="Times New Roman" w:cs="Times New Roman"/>
        </w:rPr>
        <w:t xml:space="preserve">olduğundan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ve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t</w:t>
      </w:r>
      <w:r w:rsidR="00B022EA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d</w:t>
      </w:r>
      <w:r w:rsidR="004B45D9">
        <w:rPr>
          <w:rFonts w:ascii="Times New Roman" w:eastAsiaTheme="minorEastAsia" w:hAnsi="Times New Roman" w:cs="Times New Roman"/>
        </w:rPr>
        <w:t>.’</w:t>
      </w:r>
      <w:proofErr w:type="spellStart"/>
      <w:r w:rsidR="004B45D9">
        <w:rPr>
          <w:rFonts w:ascii="Times New Roman" w:eastAsiaTheme="minorEastAsia" w:hAnsi="Times New Roman" w:cs="Times New Roman"/>
        </w:rPr>
        <w:t>leri</w:t>
      </w:r>
      <w:proofErr w:type="spellEnd"/>
      <w:r w:rsidR="004B45D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istatistiksel olarak bağımlıdır. Eşitlik sağlanmadığından diğer noktalar için bakmaya gerek yoktur.</w:t>
      </w:r>
    </w:p>
    <w:p w:rsidR="00097F2A" w:rsidRPr="004B45D9" w:rsidRDefault="004B45D9" w:rsidP="00EB0054">
      <w:pPr>
        <w:spacing w:line="24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lastRenderedPageBreak/>
        <w:t xml:space="preserve">Cevap-2: </w:t>
      </w:r>
      <w:r w:rsidR="00837545" w:rsidRPr="004B45D9">
        <w:rPr>
          <w:rFonts w:ascii="Times New Roman" w:eastAsiaTheme="minorEastAsia" w:hAnsi="Times New Roman" w:cs="Times New Roman"/>
          <w:b/>
        </w:rPr>
        <w:t>a</w:t>
      </w:r>
      <w:proofErr w:type="gramStart"/>
      <w:r w:rsidR="00837545" w:rsidRPr="004B45D9">
        <w:rPr>
          <w:rFonts w:ascii="Times New Roman" w:eastAsiaTheme="minorEastAsia" w:hAnsi="Times New Roman" w:cs="Times New Roman"/>
          <w:b/>
        </w:rPr>
        <w:t>)</w:t>
      </w:r>
      <w:proofErr w:type="gramEnd"/>
      <w:r w:rsidR="00837545" w:rsidRPr="004B45D9">
        <w:rPr>
          <w:rFonts w:ascii="Times New Roman" w:eastAsiaTheme="minorEastAsia" w:hAnsi="Times New Roman" w:cs="Times New Roman"/>
        </w:rPr>
        <w:t xml:space="preserve"> </w:t>
      </w:r>
      <w:r w:rsidR="00097F2A" w:rsidRPr="004B45D9">
        <w:rPr>
          <w:rFonts w:ascii="Times New Roman" w:eastAsiaTheme="minorEastAsia" w:hAnsi="Times New Roman" w:cs="Times New Roman"/>
        </w:rPr>
        <w:t>Ortak dağılım fonksiyonunu o.y.f.</w:t>
      </w:r>
      <w:r>
        <w:rPr>
          <w:rFonts w:ascii="Times New Roman" w:eastAsiaTheme="minorEastAsia" w:hAnsi="Times New Roman" w:cs="Times New Roman"/>
        </w:rPr>
        <w:t>’</w:t>
      </w:r>
      <w:proofErr w:type="spellStart"/>
      <w:r w:rsidR="00097F2A" w:rsidRPr="004B45D9">
        <w:rPr>
          <w:rFonts w:ascii="Times New Roman" w:eastAsiaTheme="minorEastAsia" w:hAnsi="Times New Roman" w:cs="Times New Roman"/>
        </w:rPr>
        <w:t>nunun</w:t>
      </w:r>
      <w:proofErr w:type="spellEnd"/>
      <w:r w:rsidR="00097F2A" w:rsidRPr="004B45D9">
        <w:rPr>
          <w:rFonts w:ascii="Times New Roman" w:eastAsiaTheme="minorEastAsia" w:hAnsi="Times New Roman" w:cs="Times New Roman"/>
        </w:rPr>
        <w:t xml:space="preserve"> tanıml</w:t>
      </w:r>
      <w:r>
        <w:rPr>
          <w:rFonts w:ascii="Times New Roman" w:eastAsiaTheme="minorEastAsia" w:hAnsi="Times New Roman" w:cs="Times New Roman"/>
        </w:rPr>
        <w:t xml:space="preserve">ı olduğu her bölgede hesaplamak </w:t>
      </w:r>
      <w:r w:rsidR="00097F2A" w:rsidRPr="004B45D9">
        <w:rPr>
          <w:rFonts w:ascii="Times New Roman" w:eastAsiaTheme="minorEastAsia" w:hAnsi="Times New Roman" w:cs="Times New Roman"/>
        </w:rPr>
        <w:t>mümkündür</w:t>
      </w:r>
      <w:r w:rsidR="00097F2A" w:rsidRPr="004B45D9">
        <w:rPr>
          <w:rFonts w:ascii="Times New Roman" w:eastAsiaTheme="minorEastAsia" w:hAnsi="Times New Roman" w:cs="Times New Roman"/>
          <w:b/>
        </w:rPr>
        <w:t>.</w:t>
      </w:r>
    </w:p>
    <w:p w:rsidR="00FB2EC2" w:rsidRDefault="009427F2" w:rsidP="00097F2A">
      <w:pPr>
        <w:pStyle w:val="ListeParagraf"/>
        <w:spacing w:line="24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0&lt;</m:t>
            </m:r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&lt;1, 0&lt;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&lt;2</m:t>
        </m:r>
      </m:oMath>
      <w:r w:rsidR="00FB2EC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FB2EC2">
        <w:rPr>
          <w:rFonts w:ascii="Times New Roman" w:eastAsiaTheme="minorEastAsia" w:hAnsi="Times New Roman" w:cs="Times New Roman"/>
        </w:rPr>
        <w:t>için</w:t>
      </w:r>
      <w:proofErr w:type="gramEnd"/>
    </w:p>
    <w:p w:rsidR="002862CD" w:rsidRDefault="00FB2EC2" w:rsidP="00FB2EC2">
      <w:pPr>
        <w:spacing w:line="240" w:lineRule="auto"/>
        <w:rPr>
          <w:rFonts w:ascii="Times New Roman" w:eastAsiaTheme="minorEastAsia" w:hAnsi="Times New Roman" w:cs="Times New Roman"/>
        </w:rPr>
      </w:pPr>
      <w:r w:rsidRPr="00FB2EC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≤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≤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2=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</m:t>
            </m:r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1=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1/3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</m:e>
            </m:nary>
          </m:e>
        </m:nary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 w:rsidRPr="00FB2EC2">
        <w:rPr>
          <w:rFonts w:ascii="Times New Roman" w:eastAsiaTheme="minorEastAsia" w:hAnsi="Times New Roman" w:cs="Times New Roman"/>
        </w:rPr>
        <w:t xml:space="preserve"> </w:t>
      </w:r>
    </w:p>
    <w:p w:rsidR="002862CD" w:rsidRDefault="002862CD" w:rsidP="00FB2EC2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Sonuç olarak </w:t>
      </w:r>
      <m:oMath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  <w:r w:rsidRPr="006D7600">
        <w:rPr>
          <w:rFonts w:ascii="Times New Roman" w:eastAsiaTheme="minorEastAsia" w:hAnsi="Times New Roman" w:cs="Times New Roman"/>
        </w:rPr>
        <w:t xml:space="preserve"> tesadüfi değişkenlerinin ortak </w:t>
      </w:r>
      <w:r>
        <w:rPr>
          <w:rFonts w:ascii="Times New Roman" w:eastAsiaTheme="minorEastAsia" w:hAnsi="Times New Roman" w:cs="Times New Roman"/>
        </w:rPr>
        <w:t>dağılım</w:t>
      </w:r>
      <w:r w:rsidRPr="006D7600">
        <w:rPr>
          <w:rFonts w:ascii="Times New Roman" w:eastAsiaTheme="minorEastAsia" w:hAnsi="Times New Roman" w:cs="Times New Roman"/>
        </w:rPr>
        <w:t xml:space="preserve"> fonksiyonu</w:t>
      </w:r>
    </w:p>
    <w:p w:rsidR="00621973" w:rsidRDefault="001A2D59" w:rsidP="002862CD">
      <w:pPr>
        <w:spacing w:line="24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0;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)/6;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(1+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)/6;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+2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/3;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1;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≤ 0,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≤0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0&lt;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&lt;1, 0&lt;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&lt;2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≥1, 0&lt;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&lt;2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0&lt;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&lt;1,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≥2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≥1,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≥2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1115FC" w:rsidRDefault="00837545" w:rsidP="002862CD">
      <w:pPr>
        <w:spacing w:line="24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olur</w:t>
      </w:r>
      <w:proofErr w:type="gramEnd"/>
      <w:r>
        <w:rPr>
          <w:rFonts w:ascii="Times New Roman" w:eastAsiaTheme="minorEastAsia" w:hAnsi="Times New Roman" w:cs="Times New Roman"/>
        </w:rPr>
        <w:t>.</w:t>
      </w:r>
    </w:p>
    <w:p w:rsidR="00837545" w:rsidRPr="004A153A" w:rsidRDefault="00837545" w:rsidP="00EB0054">
      <w:pPr>
        <w:pStyle w:val="ListeParagraf"/>
        <w:spacing w:line="240" w:lineRule="auto"/>
        <w:ind w:left="357"/>
        <w:rPr>
          <w:rFonts w:ascii="Cambria Math" w:eastAsiaTheme="minorEastAsia" w:hAnsi="Cambria Math" w:cs="Times New Roman"/>
        </w:rPr>
      </w:pPr>
      <w:r w:rsidRPr="00837545">
        <w:rPr>
          <w:rFonts w:ascii="Times New Roman" w:eastAsiaTheme="minorEastAsia" w:hAnsi="Times New Roman" w:cs="Times New Roman"/>
          <w:b/>
        </w:rPr>
        <w:t xml:space="preserve">b)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</w:rPr>
          <m:t>F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</w:rPr>
          <m:t>nin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ü</m:t>
        </m:r>
        <m:r>
          <w:rPr>
            <w:rFonts w:ascii="Cambria Math" w:eastAsiaTheme="minorEastAsia" w:hAnsi="Cambria Math" w:cs="Times New Roman"/>
          </w:rPr>
          <m:t>st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sınırı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</w:p>
    <w:p w:rsidR="00837545" w:rsidRPr="004A153A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0;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+2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;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1;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≤ 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0&lt;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&lt;1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≥1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6A6A75" w:rsidRPr="004A153A" w:rsidRDefault="006A6A75" w:rsidP="00EB0054">
      <w:pPr>
        <w:pStyle w:val="ListeParagraf"/>
        <w:spacing w:line="240" w:lineRule="auto"/>
        <w:ind w:left="357"/>
        <w:rPr>
          <w:rFonts w:ascii="Cambria Math" w:eastAsiaTheme="minorEastAsia" w:hAnsi="Cambria Math" w:cs="Times New Roman"/>
        </w:rPr>
      </w:pPr>
      <w:r w:rsidRPr="006A6A75">
        <w:rPr>
          <w:rFonts w:ascii="Times New Roman" w:eastAsiaTheme="minorEastAsia" w:hAnsi="Times New Roman" w:cs="Times New Roman"/>
          <w:b/>
        </w:rPr>
        <w:t>c)</w:t>
      </w:r>
      <w:r w:rsidRPr="006A6A75">
        <w:rPr>
          <w:rFonts w:ascii="Times New Roman" w:eastAsiaTheme="minorEastAsia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1,0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'</m:t>
            </m:r>
          </m:sup>
        </m:sSubSup>
      </m:oMath>
      <w:r w:rsidRPr="004A153A">
        <w:rPr>
          <w:rFonts w:ascii="Cambria Math" w:eastAsiaTheme="minorEastAsia" w:hAnsi="Cambria Math" w:cs="Times New Roman"/>
        </w:rPr>
        <w:t xml:space="preserve"> için önce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</m:oMath>
      <w:r w:rsidRPr="004A153A">
        <w:rPr>
          <w:rFonts w:ascii="Cambria Math" w:eastAsiaTheme="minorEastAsia" w:hAnsi="Cambria Math" w:cs="Times New Roman"/>
        </w:rPr>
        <w:t xml:space="preserve"> bulunmalıdır.</w:t>
      </w:r>
    </w:p>
    <w:p w:rsidR="006A6A75" w:rsidRPr="004A153A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e>
          </m:nary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,   0&lt;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&lt;1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0,  dd</m:t>
                  </m:r>
                </m:e>
              </m:eqArr>
            </m:e>
          </m:d>
        </m:oMath>
      </m:oMathPara>
    </w:p>
    <w:p w:rsidR="006A6A75" w:rsidRPr="004A153A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1,0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e>
          </m:nary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+1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=5/9</m:t>
          </m:r>
        </m:oMath>
      </m:oMathPara>
    </w:p>
    <w:p w:rsidR="00CD2ABB" w:rsidRPr="004A153A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0,1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'</m:t>
            </m:r>
          </m:sup>
        </m:sSubSup>
      </m:oMath>
      <w:r w:rsidR="00CD2ABB" w:rsidRPr="004A153A">
        <w:rPr>
          <w:rFonts w:ascii="Cambria Math" w:eastAsiaTheme="minorEastAsia" w:hAnsi="Cambria Math" w:cs="Times New Roman"/>
        </w:rPr>
        <w:t xml:space="preserve"> </w:t>
      </w:r>
      <w:proofErr w:type="gramStart"/>
      <w:r w:rsidR="00CD2ABB" w:rsidRPr="004A153A">
        <w:rPr>
          <w:rFonts w:ascii="Cambria Math" w:eastAsiaTheme="minorEastAsia" w:hAnsi="Cambria Math" w:cs="Times New Roman"/>
        </w:rPr>
        <w:t>için</w:t>
      </w:r>
      <w:proofErr w:type="gramEnd"/>
      <w:r w:rsidR="00CD2ABB" w:rsidRPr="004A153A">
        <w:rPr>
          <w:rFonts w:ascii="Cambria Math" w:eastAsiaTheme="minorEastAsia" w:hAnsi="Cambria Math" w:cs="Times New Roman"/>
        </w:rPr>
        <w:t xml:space="preserve"> önce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  <w:r w:rsidR="00CD2ABB" w:rsidRPr="004A153A">
        <w:rPr>
          <w:rFonts w:ascii="Cambria Math" w:eastAsiaTheme="minorEastAsia" w:hAnsi="Cambria Math" w:cs="Times New Roman"/>
        </w:rPr>
        <w:t xml:space="preserve"> bulunmalıdır.</w:t>
      </w:r>
    </w:p>
    <w:p w:rsidR="00CD2ABB" w:rsidRPr="004A153A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e>
          </m:nary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1+2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,   0&lt;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&lt;2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0,   dd</m:t>
                  </m:r>
                </m:e>
              </m:eqArr>
            </m:e>
          </m:d>
        </m:oMath>
      </m:oMathPara>
    </w:p>
    <w:p w:rsidR="00CD2ABB" w:rsidRPr="004A153A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0,1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E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)=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[(1+2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]/6</m:t>
              </m:r>
              <m:r>
                <w:rPr>
                  <w:rFonts w:ascii="Cambria Math" w:eastAsiaTheme="minorEastAsia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=11/9</m:t>
              </m:r>
            </m:e>
          </m:nary>
        </m:oMath>
      </m:oMathPara>
    </w:p>
    <w:p w:rsidR="00CD2ABB" w:rsidRPr="004A153A" w:rsidRDefault="00CD2ABB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</w:p>
    <w:p w:rsidR="00CD2ABB" w:rsidRPr="004A153A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1,1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(</m:t>
                  </m:r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)</m:t>
          </m:r>
          <m:r>
            <w:rPr>
              <w:rFonts w:ascii="Cambria Math" w:eastAsiaTheme="minorEastAsia" w:hAnsi="Cambria Math" w:cs="Times New Roman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=2/3</m:t>
          </m:r>
        </m:oMath>
      </m:oMathPara>
    </w:p>
    <w:p w:rsidR="00DC0688" w:rsidRPr="004A153A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1,1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1,2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Cov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-</m:t>
          </m:r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81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≅-0,012</m:t>
          </m:r>
        </m:oMath>
      </m:oMathPara>
    </w:p>
    <w:p w:rsidR="00DC0688" w:rsidRDefault="00DC0688" w:rsidP="00EB0054">
      <w:pPr>
        <w:pStyle w:val="ListeParagraf"/>
        <w:spacing w:line="240" w:lineRule="auto"/>
        <w:ind w:left="357"/>
        <w:rPr>
          <w:rFonts w:ascii="Cambria Math" w:eastAsiaTheme="minorEastAsia" w:hAnsi="Cambria Math" w:cs="Times New Roman"/>
        </w:rPr>
      </w:pPr>
      <w:r w:rsidRPr="00DC0688">
        <w:rPr>
          <w:rFonts w:ascii="Cambria Math" w:eastAsiaTheme="minorEastAsia" w:hAnsi="Cambria Math" w:cs="Times New Roman"/>
          <w:b/>
        </w:rPr>
        <w:t>d)</w:t>
      </w:r>
      <w:r>
        <w:rPr>
          <w:rFonts w:ascii="Cambria Math" w:eastAsiaTheme="minorEastAsia" w:hAnsi="Cambria Math" w:cs="Times New Roman"/>
          <w:b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=1</m:t>
        </m:r>
      </m:oMath>
      <w:r w:rsidR="006D2988">
        <w:rPr>
          <w:rFonts w:ascii="Cambria Math" w:eastAsiaTheme="minorEastAsia" w:hAnsi="Cambria Math" w:cs="Times New Roman"/>
        </w:rPr>
        <w:t xml:space="preserve"> iken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2.1</m:t>
            </m:r>
          </m:sub>
        </m:sSub>
      </m:oMath>
      <w:r w:rsidR="006D2988">
        <w:rPr>
          <w:rFonts w:ascii="Cambria Math" w:eastAsiaTheme="minorEastAsia" w:hAnsi="Cambria Math" w:cs="Times New Roman"/>
        </w:rPr>
        <w:t xml:space="preserve"> için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=1</m:t>
            </m:r>
          </m:e>
        </m:d>
      </m:oMath>
      <w:r w:rsidR="006D2988">
        <w:rPr>
          <w:rFonts w:ascii="Cambria Math" w:eastAsiaTheme="minorEastAsia" w:hAnsi="Cambria Math" w:cs="Times New Roman"/>
        </w:rPr>
        <w:t xml:space="preserve"> bulunmalıdır.</w:t>
      </w:r>
    </w:p>
    <w:p w:rsidR="006D2988" w:rsidRPr="006D2988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(1,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,   0&lt;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&lt;2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0,  dd</m:t>
                  </m:r>
                </m:e>
              </m:eqArr>
            </m:e>
          </m:d>
        </m:oMath>
      </m:oMathPara>
    </w:p>
    <w:p w:rsidR="006D2988" w:rsidRPr="006D2988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2.1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=1</m:t>
                  </m:r>
                </m:e>
              </m:d>
            </m:e>
          </m:nary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=7/6</m:t>
          </m:r>
        </m:oMath>
      </m:oMathPara>
    </w:p>
    <w:p w:rsidR="006D2988" w:rsidRPr="004A153A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2.1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bSup>
      </m:oMath>
      <w:r w:rsidR="006D2988" w:rsidRPr="004A153A">
        <w:rPr>
          <w:rFonts w:ascii="Cambria Math" w:eastAsiaTheme="minorEastAsia" w:hAnsi="Cambria Math" w:cs="Times New Roman"/>
        </w:rPr>
        <w:t xml:space="preserve"> </w:t>
      </w:r>
      <w:proofErr w:type="gramStart"/>
      <w:r w:rsidR="006D2988" w:rsidRPr="004A153A">
        <w:rPr>
          <w:rFonts w:ascii="Cambria Math" w:eastAsiaTheme="minorEastAsia" w:hAnsi="Cambria Math" w:cs="Times New Roman"/>
        </w:rPr>
        <w:t>için</w:t>
      </w:r>
      <w:proofErr w:type="gramEnd"/>
      <w:r w:rsidR="006D2988" w:rsidRPr="004A153A">
        <w:rPr>
          <w:rFonts w:ascii="Cambria Math" w:eastAsiaTheme="minorEastAsia" w:hAnsi="Cambria Math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=1</m:t>
            </m:r>
          </m:e>
        </m:d>
      </m:oMath>
      <w:r w:rsidR="006D2988" w:rsidRPr="004A153A">
        <w:rPr>
          <w:rFonts w:ascii="Cambria Math" w:eastAsiaTheme="minorEastAsia" w:hAnsi="Cambria Math" w:cs="Times New Roman"/>
        </w:rPr>
        <w:t xml:space="preserve"> bulunmalıdır.</w:t>
      </w:r>
    </w:p>
    <w:p w:rsidR="006D2988" w:rsidRPr="004A153A" w:rsidRDefault="006D2988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bSup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=1</m:t>
                  </m:r>
                </m:e>
              </m:d>
            </m:e>
          </m:nary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=10/6</m:t>
          </m:r>
        </m:oMath>
      </m:oMathPara>
    </w:p>
    <w:p w:rsidR="004A153A" w:rsidRPr="004A153A" w:rsidRDefault="009427F2" w:rsidP="004A153A">
      <w:pPr>
        <w:pStyle w:val="ListeParagraf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2.1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bSup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=1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6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=11/36≅0,305</m:t>
          </m:r>
        </m:oMath>
      </m:oMathPara>
    </w:p>
    <w:p w:rsidR="004A153A" w:rsidRPr="004A153A" w:rsidRDefault="004A153A" w:rsidP="004A153A">
      <w:pPr>
        <w:pStyle w:val="ListeParagraf"/>
        <w:spacing w:line="240" w:lineRule="auto"/>
        <w:rPr>
          <w:rFonts w:ascii="Cambria Math" w:eastAsiaTheme="minorEastAsia" w:hAnsi="Cambria Math" w:cs="Times New Roman"/>
          <w:bCs/>
          <w:iCs/>
        </w:rPr>
      </w:pPr>
    </w:p>
    <w:p w:rsidR="004A153A" w:rsidRDefault="004A153A" w:rsidP="00EB0054">
      <w:pPr>
        <w:pStyle w:val="ListeParagraf"/>
        <w:spacing w:line="240" w:lineRule="auto"/>
        <w:ind w:left="357"/>
        <w:rPr>
          <w:rFonts w:ascii="Times New Roman" w:eastAsiaTheme="minorEastAsia" w:hAnsi="Times New Roman" w:cs="Times New Roman"/>
        </w:rPr>
      </w:pPr>
      <w:r w:rsidRPr="004A153A">
        <w:rPr>
          <w:rFonts w:ascii="Times New Roman" w:eastAsiaTheme="minorEastAsia" w:hAnsi="Times New Roman" w:cs="Times New Roman"/>
          <w:b/>
        </w:rPr>
        <w:t>e)</w:t>
      </w:r>
      <w:r w:rsidRPr="004A153A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d>
        <m:r>
          <w:rPr>
            <w:rFonts w:ascii="Cambria Math" w:eastAsiaTheme="minorEastAsia" w:hAnsi="Cambria Math" w:cs="Times New Roman"/>
          </w:rPr>
          <m:t>=E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+4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-5</m:t>
            </m:r>
          </m:e>
        </m:d>
        <m:r>
          <w:rPr>
            <w:rFonts w:ascii="Cambria Math" w:eastAsiaTheme="minorEastAsia" w:hAnsi="Cambria Math" w:cs="Times New Roman"/>
          </w:rPr>
          <m:t>=3E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+4E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-5=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  <m:r>
          <w:rPr>
            <w:rFonts w:ascii="Cambria Math" w:eastAsiaTheme="minorEastAsia" w:hAnsi="Cambria Math" w:cs="Times New Roman"/>
          </w:rPr>
          <m:t>≅1,555</m:t>
        </m:r>
      </m:oMath>
    </w:p>
    <w:p w:rsidR="004A153A" w:rsidRDefault="004A153A" w:rsidP="004A153A">
      <w:pPr>
        <w:pStyle w:val="ListeParagraf"/>
        <w:spacing w:line="240" w:lineRule="auto"/>
        <w:rPr>
          <w:rFonts w:ascii="Times New Roman" w:eastAsiaTheme="minorEastAsia" w:hAnsi="Times New Roman" w:cs="Times New Roman"/>
          <w:b/>
        </w:rPr>
      </w:pPr>
    </w:p>
    <w:p w:rsidR="004A153A" w:rsidRDefault="004A153A" w:rsidP="004A153A">
      <w:pPr>
        <w:pStyle w:val="ListeParagraf"/>
        <w:spacing w:line="24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için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ve </w:t>
      </w:r>
      <m:oMath>
        <m:r>
          <w:rPr>
            <w:rFonts w:ascii="Cambria Math" w:eastAsiaTheme="minorEastAsia" w:hAnsi="Cambria Math" w:cs="Times New Roman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dolayısıyla </w:t>
      </w:r>
      <m:oMath>
        <m:r>
          <w:rPr>
            <w:rFonts w:ascii="Cambria Math" w:eastAsiaTheme="minorEastAsia" w:hAnsi="Cambria Math" w:cs="Times New Roman"/>
          </w:rPr>
          <m:t>E(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ve </w:t>
      </w:r>
      <m:oMath>
        <m:r>
          <w:rPr>
            <w:rFonts w:ascii="Cambria Math" w:eastAsiaTheme="minorEastAsia" w:hAnsi="Cambria Math" w:cs="Times New Roman"/>
          </w:rPr>
          <m:t>E(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bulunmalıdır.</w:t>
      </w:r>
    </w:p>
    <w:p w:rsidR="004A153A" w:rsidRDefault="004A153A" w:rsidP="004A153A">
      <w:pPr>
        <w:pStyle w:val="ListeParagraf"/>
        <w:spacing w:line="24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nary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+1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=7/18</m:t>
        </m:r>
      </m:oMath>
      <w:r w:rsidR="0028482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284825">
        <w:rPr>
          <w:rFonts w:ascii="Times New Roman" w:eastAsiaTheme="minorEastAsia" w:hAnsi="Times New Roman" w:cs="Times New Roman"/>
        </w:rPr>
        <w:t>ve</w:t>
      </w:r>
      <w:proofErr w:type="gramEnd"/>
      <w:r w:rsidR="0028482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18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=117/1458≅0,0802</m:t>
        </m:r>
      </m:oMath>
    </w:p>
    <w:p w:rsidR="00284825" w:rsidRDefault="00284825" w:rsidP="004A153A">
      <w:pPr>
        <w:pStyle w:val="ListeParagraf"/>
        <w:spacing w:line="240" w:lineRule="auto"/>
        <w:rPr>
          <w:rFonts w:ascii="Times New Roman" w:eastAsiaTheme="minorEastAsia" w:hAnsi="Times New Roman" w:cs="Times New Roman"/>
        </w:rPr>
      </w:pPr>
    </w:p>
    <w:p w:rsidR="00284825" w:rsidRDefault="00284825" w:rsidP="004A153A">
      <w:pPr>
        <w:pStyle w:val="ListeParagraf"/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Benzer şekilde </w:t>
      </w: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</w:rPr>
          <m:t>=32/18</m:t>
        </m:r>
      </m:oMath>
      <w:r>
        <w:rPr>
          <w:rFonts w:ascii="Times New Roman" w:eastAsiaTheme="minorEastAsia" w:hAnsi="Times New Roman" w:cs="Times New Roman"/>
        </w:rPr>
        <w:t xml:space="preserve"> ve </w:t>
      </w:r>
      <m:oMath>
        <m:r>
          <w:rPr>
            <w:rFonts w:ascii="Cambria Math" w:eastAsiaTheme="minorEastAsia" w:hAnsi="Cambria Math" w:cs="Times New Roman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32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18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=414/162≅2,555</m:t>
        </m:r>
      </m:oMath>
    </w:p>
    <w:p w:rsidR="00284825" w:rsidRDefault="00284825" w:rsidP="004A153A">
      <w:pPr>
        <w:pStyle w:val="ListeParagraf"/>
        <w:spacing w:line="240" w:lineRule="auto"/>
        <w:rPr>
          <w:rFonts w:ascii="Times New Roman" w:eastAsiaTheme="minorEastAsia" w:hAnsi="Times New Roman" w:cs="Times New Roman"/>
          <w:b/>
        </w:rPr>
      </w:pPr>
    </w:p>
    <w:p w:rsidR="004A153A" w:rsidRDefault="004A153A" w:rsidP="004A153A">
      <w:pPr>
        <w:pStyle w:val="ListeParagraf"/>
        <w:spacing w:line="240" w:lineRule="auto"/>
        <w:rPr>
          <w:rFonts w:ascii="Times New Roman" w:eastAsiaTheme="minorEastAsia" w:hAnsi="Times New Roman" w:cs="Times New Roman"/>
        </w:rPr>
      </w:pPr>
      <w:r w:rsidRPr="004A153A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d>
        <m:r>
          <w:rPr>
            <w:rFonts w:ascii="Cambria Math" w:eastAsiaTheme="minorEastAsia" w:hAnsi="Cambria Math" w:cs="Times New Roman"/>
          </w:rPr>
          <m:t>=V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+4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-5</m:t>
            </m:r>
          </m:e>
        </m:d>
        <m:r>
          <w:rPr>
            <w:rFonts w:ascii="Cambria Math" w:eastAsiaTheme="minorEastAsia" w:hAnsi="Cambria Math" w:cs="Times New Roman"/>
          </w:rPr>
          <m:t>=9V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+16V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3(4)COV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</w:rPr>
          <m:t>≅41,315</m:t>
        </m:r>
      </m:oMath>
    </w:p>
    <w:p w:rsidR="00284825" w:rsidRDefault="00284825" w:rsidP="004A153A">
      <w:pPr>
        <w:pStyle w:val="ListeParagraf"/>
        <w:spacing w:line="240" w:lineRule="auto"/>
        <w:rPr>
          <w:rFonts w:ascii="Times New Roman" w:eastAsiaTheme="minorEastAsia" w:hAnsi="Times New Roman" w:cs="Times New Roman"/>
        </w:rPr>
      </w:pPr>
    </w:p>
    <w:p w:rsidR="00284825" w:rsidRDefault="00EB0054" w:rsidP="00EB0054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EB0054">
        <w:rPr>
          <w:rFonts w:ascii="Times New Roman" w:eastAsiaTheme="minorEastAsia" w:hAnsi="Times New Roman" w:cs="Times New Roman"/>
          <w:b/>
        </w:rPr>
        <w:t>Cevap-3: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x=0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k+2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</w:rPr>
              <m:t>dx=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1+k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=2</m:t>
            </m:r>
          </m:e>
        </m:nary>
      </m:oMath>
      <w:r w:rsidR="00284825" w:rsidRPr="00EB0054">
        <w:rPr>
          <w:rFonts w:ascii="Times New Roman" w:eastAsiaTheme="minorEastAsia" w:hAnsi="Times New Roman" w:cs="Times New Roman"/>
        </w:rPr>
        <w:t xml:space="preserve"> ‘ den </w:t>
      </w:r>
      <m:oMath>
        <m:r>
          <w:rPr>
            <w:rFonts w:ascii="Cambria Math" w:eastAsiaTheme="minorEastAsia" w:hAnsi="Cambria Math" w:cs="Times New Roman"/>
          </w:rPr>
          <m:t>k=1</m:t>
        </m:r>
      </m:oMath>
      <w:r w:rsidR="00284825" w:rsidRPr="00EB0054">
        <w:rPr>
          <w:rFonts w:ascii="Times New Roman" w:eastAsiaTheme="minorEastAsia" w:hAnsi="Times New Roman" w:cs="Times New Roman"/>
        </w:rPr>
        <w:t xml:space="preserve"> olur.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</m:oMath>
      <w:r w:rsidR="0028482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284825">
        <w:rPr>
          <w:rFonts w:ascii="Times New Roman" w:eastAsiaTheme="minorEastAsia" w:hAnsi="Times New Roman" w:cs="Times New Roman"/>
        </w:rPr>
        <w:t>için</w:t>
      </w:r>
      <w:proofErr w:type="gramEnd"/>
      <w:r w:rsidR="0028482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</m:oMath>
      <w:r w:rsidR="00284825">
        <w:rPr>
          <w:rFonts w:ascii="Times New Roman" w:eastAsiaTheme="minorEastAsia" w:hAnsi="Times New Roman" w:cs="Times New Roman"/>
        </w:rPr>
        <w:t xml:space="preserve"> bulunmalıdır.</w:t>
      </w:r>
    </w:p>
    <w:p w:rsidR="00284825" w:rsidRPr="00121161" w:rsidRDefault="00284825" w:rsidP="00284825">
      <w:pPr>
        <w:spacing w:line="240" w:lineRule="auto"/>
        <w:ind w:left="36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5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x=0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dx=33/75</m:t>
          </m:r>
        </m:oMath>
      </m:oMathPara>
    </w:p>
    <w:p w:rsidR="00121161" w:rsidRPr="00284825" w:rsidRDefault="00121161" w:rsidP="00284825">
      <w:pPr>
        <w:spacing w:line="240" w:lineRule="auto"/>
        <w:ind w:left="36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[E(X)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]=(33/75)-</m:t>
          </m:r>
          <m:sSup>
            <m:sSupPr>
              <m:ctrlPr>
                <w:rPr>
                  <w:rFonts w:ascii="Cambria Math" w:eastAsiaTheme="minorEastAsia" w:hAnsi="Cambria Math" w:cs="Times New Roman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=6/75</m:t>
          </m:r>
        </m:oMath>
      </m:oMathPara>
    </w:p>
    <w:sectPr w:rsidR="00121161" w:rsidRPr="0028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FDD"/>
    <w:multiLevelType w:val="hybridMultilevel"/>
    <w:tmpl w:val="A9B4D2D4"/>
    <w:lvl w:ilvl="0" w:tplc="CEF42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B99"/>
    <w:multiLevelType w:val="hybridMultilevel"/>
    <w:tmpl w:val="3522CB36"/>
    <w:lvl w:ilvl="0" w:tplc="F3024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C650C"/>
    <w:multiLevelType w:val="hybridMultilevel"/>
    <w:tmpl w:val="7DF2150A"/>
    <w:lvl w:ilvl="0" w:tplc="1B38B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67472"/>
    <w:multiLevelType w:val="hybridMultilevel"/>
    <w:tmpl w:val="1F0095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1A93"/>
    <w:multiLevelType w:val="hybridMultilevel"/>
    <w:tmpl w:val="E03261C8"/>
    <w:lvl w:ilvl="0" w:tplc="F23A2F0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17"/>
    <w:rsid w:val="00097F2A"/>
    <w:rsid w:val="001115FC"/>
    <w:rsid w:val="00121161"/>
    <w:rsid w:val="001A2D59"/>
    <w:rsid w:val="00202717"/>
    <w:rsid w:val="00240E48"/>
    <w:rsid w:val="0024125B"/>
    <w:rsid w:val="00284825"/>
    <w:rsid w:val="002862CD"/>
    <w:rsid w:val="00362358"/>
    <w:rsid w:val="003A4359"/>
    <w:rsid w:val="003D73C9"/>
    <w:rsid w:val="00412037"/>
    <w:rsid w:val="00460050"/>
    <w:rsid w:val="004A153A"/>
    <w:rsid w:val="004B45D9"/>
    <w:rsid w:val="00551EE7"/>
    <w:rsid w:val="00560398"/>
    <w:rsid w:val="00592777"/>
    <w:rsid w:val="005B7D0B"/>
    <w:rsid w:val="00614F39"/>
    <w:rsid w:val="00621973"/>
    <w:rsid w:val="00682183"/>
    <w:rsid w:val="006A6A75"/>
    <w:rsid w:val="006D2988"/>
    <w:rsid w:val="006D7600"/>
    <w:rsid w:val="0072086C"/>
    <w:rsid w:val="007F55C2"/>
    <w:rsid w:val="008121FF"/>
    <w:rsid w:val="00837545"/>
    <w:rsid w:val="008B65A2"/>
    <w:rsid w:val="009427F2"/>
    <w:rsid w:val="009F2C4A"/>
    <w:rsid w:val="00A6520C"/>
    <w:rsid w:val="00AF7EBC"/>
    <w:rsid w:val="00B022EA"/>
    <w:rsid w:val="00B23C4B"/>
    <w:rsid w:val="00B40F60"/>
    <w:rsid w:val="00B41497"/>
    <w:rsid w:val="00B92BD6"/>
    <w:rsid w:val="00BC31E2"/>
    <w:rsid w:val="00BF5C9E"/>
    <w:rsid w:val="00C04157"/>
    <w:rsid w:val="00C768C4"/>
    <w:rsid w:val="00CB4FD8"/>
    <w:rsid w:val="00CD2A70"/>
    <w:rsid w:val="00CD2ABB"/>
    <w:rsid w:val="00D42F9F"/>
    <w:rsid w:val="00DC0688"/>
    <w:rsid w:val="00DD78EF"/>
    <w:rsid w:val="00E270CD"/>
    <w:rsid w:val="00E84B44"/>
    <w:rsid w:val="00E8788D"/>
    <w:rsid w:val="00EB0054"/>
    <w:rsid w:val="00FB2849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77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92777"/>
    <w:rPr>
      <w:color w:val="808080"/>
    </w:rPr>
  </w:style>
  <w:style w:type="table" w:styleId="TabloKlavuzu">
    <w:name w:val="Table Grid"/>
    <w:basedOn w:val="NormalTablo"/>
    <w:uiPriority w:val="39"/>
    <w:rsid w:val="00B4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497"/>
    <w:rPr>
      <w:rFonts w:ascii="Tahoma" w:hAnsi="Tahoma" w:cs="Tahoma"/>
      <w:sz w:val="16"/>
      <w:szCs w:val="16"/>
    </w:rPr>
  </w:style>
  <w:style w:type="table" w:customStyle="1" w:styleId="Stil1">
    <w:name w:val="Stil1"/>
    <w:basedOn w:val="NormalTablo"/>
    <w:uiPriority w:val="99"/>
    <w:rsid w:val="004B45D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77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92777"/>
    <w:rPr>
      <w:color w:val="808080"/>
    </w:rPr>
  </w:style>
  <w:style w:type="table" w:styleId="TabloKlavuzu">
    <w:name w:val="Table Grid"/>
    <w:basedOn w:val="NormalTablo"/>
    <w:uiPriority w:val="39"/>
    <w:rsid w:val="00B4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497"/>
    <w:rPr>
      <w:rFonts w:ascii="Tahoma" w:hAnsi="Tahoma" w:cs="Tahoma"/>
      <w:sz w:val="16"/>
      <w:szCs w:val="16"/>
    </w:rPr>
  </w:style>
  <w:style w:type="table" w:customStyle="1" w:styleId="Stil1">
    <w:name w:val="Stil1"/>
    <w:basedOn w:val="NormalTablo"/>
    <w:uiPriority w:val="99"/>
    <w:rsid w:val="004B45D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Şeyda Çorba</dc:creator>
  <cp:lastModifiedBy>istatistik</cp:lastModifiedBy>
  <cp:revision>2</cp:revision>
  <dcterms:created xsi:type="dcterms:W3CDTF">2019-11-25T06:13:00Z</dcterms:created>
  <dcterms:modified xsi:type="dcterms:W3CDTF">2019-11-25T06:13:00Z</dcterms:modified>
</cp:coreProperties>
</file>